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1" w:lineRule="exact"/>
        <w:sectPr>
          <w:headerReference r:id="rId3" w:type="default"/>
          <w:footerReference r:id="rId4" w:type="default"/>
          <w:type w:val="continuous"/>
          <w:pgSz w:w="12100" w:h="16820"/>
          <w:pgMar w:top="720" w:right="720" w:bottom="720" w:left="720" w:header="850" w:footer="964" w:gutter="0"/>
          <w:pgNumType w:fmt="decimal"/>
          <w:cols w:space="720" w:num="1"/>
        </w:sect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6426200</wp:posOffset>
                </wp:positionH>
                <wp:positionV relativeFrom="paragraph">
                  <wp:posOffset>9004300</wp:posOffset>
                </wp:positionV>
                <wp:extent cx="939800" cy="177800"/>
                <wp:effectExtent l="0" t="0" r="635" b="14605"/>
                <wp:wrapNone/>
                <wp:docPr id="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601470" y="2139315"/>
                          <a:ext cx="2132965" cy="33762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line="320" w:lineRule="exact"/>
                              <w:jc w:val="center"/>
                            </w:pPr>
                            <w:r>
                              <w:rPr>
                                <w:rFonts w:hint="eastAsia" w:ascii="宋体" w:hAnsi="宋体" w:eastAsia="宋体"/>
                                <w:color w:val="000000"/>
                                <w:sz w:val="20"/>
                              </w:rPr>
                              <w:t>第1页共2页</w:t>
                            </w:r>
                          </w:p>
                        </w:txbxContent>
                      </wps:txbx>
                      <wps:bodyPr lIns="25400" tIns="0" rIns="2540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506pt;margin-top:709pt;height:14pt;width:74pt;mso-position-horizontal-relative:page;z-index:251659264;mso-width-relative:page;mso-height-relative:page;" filled="f" stroked="f" coordsize="21600,21600" o:gfxdata="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FwbenPZAAAADwEAAA8AAAAAAAAA&#10;AQAgAAAAIgAAAGRycy9kb3ducmV2LnhtbFBLAQIUABQAAAAIAIdO4kBl/+EI1wEAAJ4DAAAOAAAA&#10;AAAAAAEAIAAAACgBAABkcnMvZTJvRG9jLnhtbFBLBQYAAAAABgAGAFkBAABxBQAAAAA=&#10;">
                <v:fill on="f" focussize="0,0"/>
                <v:stroke on="f" weight="0.5pt"/>
                <v:imagedata o:title=""/>
                <o:lock v:ext="edit" aspectratio="f"/>
                <v:textbox inset="2pt,0mm,2pt,0mm">
                  <w:txbxContent>
                    <w:p>
                      <w:pPr>
                        <w:spacing w:line="320" w:lineRule="exact"/>
                        <w:jc w:val="center"/>
                      </w:pPr>
                      <w:r>
                        <w:rPr>
                          <w:rFonts w:hint="eastAsia" w:ascii="宋体" w:hAnsi="宋体" w:eastAsia="宋体"/>
                          <w:color w:val="000000"/>
                          <w:sz w:val="20"/>
                        </w:rPr>
                        <w:t>第1页共2页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line="1" w:lineRule="exact"/>
      </w:pPr>
    </w:p>
    <w:p>
      <w:pPr>
        <w:tabs>
          <w:tab w:val="left" w:pos="647"/>
        </w:tabs>
        <w:bidi w:val="0"/>
        <w:jc w:val="left"/>
        <w:rPr>
          <w:rFonts w:hint="eastAsia" w:cstheme="minorBidi"/>
          <w:sz w:val="21"/>
          <w:szCs w:val="22"/>
          <w:lang w:eastAsia="zh-CN"/>
        </w:rPr>
      </w:pPr>
    </w:p>
    <w:p>
      <w:pPr>
        <w:tabs>
          <w:tab w:val="left" w:pos="647"/>
        </w:tabs>
        <w:bidi w:val="0"/>
        <w:jc w:val="center"/>
        <w:rPr>
          <w:rFonts w:hint="eastAsia" w:cstheme="minorBidi"/>
          <w:sz w:val="21"/>
          <w:szCs w:val="22"/>
          <w:lang w:eastAsia="zh-CN"/>
        </w:rPr>
      </w:pPr>
      <w:r>
        <w:rPr>
          <w:rFonts w:hint="eastAsia" w:ascii="宋体" w:hAnsi="宋体" w:eastAsia="宋体"/>
          <w:b/>
          <w:bCs/>
          <w:color w:val="000000"/>
          <w:sz w:val="28"/>
          <w:szCs w:val="21"/>
        </w:rPr>
        <w:t>药物临床试验质控表（药</w:t>
      </w:r>
      <w:r>
        <w:rPr>
          <w:rFonts w:hint="eastAsia" w:ascii="宋体" w:hAnsi="宋体" w:eastAsia="宋体"/>
          <w:b/>
          <w:bCs/>
          <w:color w:val="000000"/>
          <w:sz w:val="28"/>
          <w:szCs w:val="21"/>
          <w:lang w:val="en-US" w:eastAsia="zh-CN"/>
        </w:rPr>
        <w:t xml:space="preserve">                       </w:t>
      </w:r>
      <w:r>
        <w:rPr>
          <w:rFonts w:hint="eastAsia" w:ascii="宋体" w:hAnsi="宋体" w:eastAsia="宋体"/>
          <w:b/>
          <w:bCs/>
          <w:color w:val="000000"/>
          <w:sz w:val="28"/>
          <w:szCs w:val="21"/>
        </w:rPr>
        <w:t>）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right="0" w:rightChars="0"/>
        <w:jc w:val="center"/>
        <w:textAlignment w:val="auto"/>
        <w:rPr>
          <w:rFonts w:hint="eastAsia" w:ascii="宋体" w:hAnsi="宋体" w:eastAsia="宋体"/>
          <w:color w:val="000000"/>
          <w:sz w:val="22"/>
          <w:szCs w:val="18"/>
          <w:lang w:eastAsia="zh-CN"/>
        </w:rPr>
      </w:pPr>
      <w:r>
        <w:rPr>
          <w:rFonts w:hint="eastAsia" w:ascii="宋体" w:hAnsi="宋体" w:eastAsia="宋体"/>
          <w:color w:val="000000"/>
          <w:sz w:val="22"/>
          <w:szCs w:val="18"/>
          <w:lang w:val="en-US" w:eastAsia="zh-CN"/>
        </w:rPr>
        <w:t xml:space="preserve">                                         </w:t>
      </w:r>
      <w:r>
        <w:rPr>
          <w:rFonts w:hint="eastAsia" w:ascii="宋体" w:hAnsi="宋体" w:eastAsia="宋体"/>
          <w:color w:val="000000"/>
          <w:sz w:val="22"/>
          <w:szCs w:val="18"/>
          <w:lang w:eastAsia="zh-CN"/>
        </w:rPr>
        <w:t>质控日期：</w:t>
      </w:r>
    </w:p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right="0" w:rightChars="0"/>
        <w:jc w:val="center"/>
        <w:textAlignment w:val="auto"/>
        <w:rPr>
          <w:rFonts w:hint="eastAsia" w:ascii="宋体" w:hAnsi="宋体" w:eastAsia="宋体"/>
          <w:color w:val="000000"/>
          <w:sz w:val="22"/>
          <w:szCs w:val="18"/>
          <w:lang w:eastAsia="zh-CN"/>
        </w:rPr>
      </w:pPr>
    </w:p>
    <w:tbl>
      <w:tblPr>
        <w:tblStyle w:val="5"/>
        <w:tblW w:w="0" w:type="auto"/>
        <w:tblInd w:w="25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84"/>
        <w:gridCol w:w="4516"/>
        <w:gridCol w:w="1317"/>
        <w:gridCol w:w="378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4" w:type="dxa"/>
            <w:vAlign w:val="center"/>
          </w:tcPr>
          <w:p>
            <w:pPr>
              <w:spacing w:line="235" w:lineRule="exact"/>
              <w:jc w:val="center"/>
              <w:rPr>
                <w:rFonts w:hint="eastAsia" w:ascii="宋体" w:hAnsi="宋体" w:eastAsia="宋体"/>
                <w:color w:val="000000"/>
                <w:sz w:val="22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项目名称</w:t>
            </w:r>
          </w:p>
        </w:tc>
        <w:tc>
          <w:tcPr>
            <w:tcW w:w="9616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18"/>
                <w:szCs w:val="1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2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科室</w:t>
            </w:r>
          </w:p>
        </w:tc>
        <w:tc>
          <w:tcPr>
            <w:tcW w:w="4516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18"/>
                <w:szCs w:val="18"/>
                <w:vertAlign w:val="baseline"/>
                <w:lang w:eastAsia="zh-CN"/>
              </w:rPr>
            </w:pPr>
          </w:p>
        </w:tc>
        <w:tc>
          <w:tcPr>
            <w:tcW w:w="131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vertAlign w:val="baseline"/>
                <w:lang w:eastAsia="zh-CN"/>
              </w:rPr>
              <w:t>研究者</w:t>
            </w:r>
          </w:p>
        </w:tc>
        <w:tc>
          <w:tcPr>
            <w:tcW w:w="3783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18"/>
                <w:szCs w:val="18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4" w:type="dxa"/>
            <w:vAlign w:val="center"/>
          </w:tcPr>
          <w:p>
            <w:pPr>
              <w:spacing w:before="55" w:line="224" w:lineRule="exact"/>
              <w:jc w:val="center"/>
              <w:rPr>
                <w:rFonts w:hint="eastAsia" w:ascii="宋体" w:hAnsi="宋体" w:eastAsia="宋体"/>
                <w:color w:val="000000"/>
                <w:sz w:val="22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核查内容</w:t>
            </w:r>
          </w:p>
        </w:tc>
        <w:tc>
          <w:tcPr>
            <w:tcW w:w="9616" w:type="dxa"/>
            <w:gridSpan w:val="3"/>
          </w:tcPr>
          <w:p>
            <w:pPr>
              <w:spacing w:line="240" w:lineRule="auto"/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ICF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AE、SAE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 xml:space="preserve">CHIS 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系统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知情同意的过程、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合并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用药）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研究病历／病程记录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受试者辅助检查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ab/>
            </w:r>
          </w:p>
          <w:p>
            <w:pPr>
              <w:spacing w:line="240" w:lineRule="auto"/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入排标准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口试验药物管理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CRF／EDC与原始记录的一致性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给予受试者补偿的情况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免费检查情况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ab/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right="0" w:rightChars="0"/>
              <w:jc w:val="both"/>
              <w:textAlignment w:val="auto"/>
              <w:rPr>
                <w:rFonts w:hint="eastAsia" w:ascii="宋体" w:hAnsi="宋体" w:eastAsia="宋体"/>
                <w:color w:val="000000"/>
                <w:sz w:val="22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口其他资料的完整性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口其他内容：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8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firstLine="0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2"/>
                <w:szCs w:val="18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检查结果（包括存在的问题及建议</w:t>
            </w:r>
            <w:r>
              <w:rPr>
                <w:rFonts w:hint="eastAsia" w:ascii="宋体" w:hAnsi="宋体" w:eastAsia="宋体"/>
                <w:color w:val="000000"/>
                <w:sz w:val="16"/>
              </w:rPr>
              <w:t>）</w:t>
            </w:r>
          </w:p>
        </w:tc>
        <w:tc>
          <w:tcPr>
            <w:tcW w:w="9616" w:type="dxa"/>
            <w:gridSpan w:val="3"/>
          </w:tcPr>
          <w:p>
            <w:pPr>
              <w:spacing w:line="280" w:lineRule="exact"/>
              <w:ind w:left="100" w:firstLine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1．质控类型：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□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首次质控 口中期质控 口锁库质控 口结题质控（若为在cSite系统立项的项目，是否有在eSite系统</w:t>
            </w:r>
          </w:p>
          <w:p>
            <w:pPr>
              <w:spacing w:line="400" w:lineRule="exact"/>
              <w:ind w:left="120" w:firstLine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发起结题申请？口是 口否 口不适用）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口其他：</w:t>
            </w:r>
          </w:p>
          <w:p>
            <w:pPr>
              <w:spacing w:line="420" w:lineRule="exact"/>
              <w:ind w:left="80" w:firstLine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2．项目进展：口启动正在进行中（☑招募中，口招募结束）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口完成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口中止／暂停</w:t>
            </w:r>
          </w:p>
          <w:p>
            <w:pPr>
              <w:spacing w:line="540" w:lineRule="exact"/>
              <w:ind w:left="120" w:firstLine="0"/>
              <w:jc w:val="left"/>
              <w:rPr>
                <w:rFonts w:hint="default" w:eastAsia="宋体"/>
                <w:sz w:val="18"/>
                <w:szCs w:val="1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第一例知情同意时间：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u w:val="single"/>
                <w:lang w:val="en-US" w:eastAsia="zh-CN"/>
              </w:rPr>
              <w:t xml:space="preserve">            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ab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第一例入组时间：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最后一例出组时间：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u w:val="single"/>
                <w:lang w:val="en-US" w:eastAsia="zh-CN"/>
              </w:rPr>
              <w:t xml:space="preserve">              </w:t>
            </w:r>
          </w:p>
          <w:p>
            <w:pPr>
              <w:spacing w:line="320" w:lineRule="exact"/>
              <w:ind w:left="80" w:firstLine="0"/>
              <w:jc w:val="left"/>
              <w:rPr>
                <w:rFonts w:hint="default" w:eastAsia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3．合同和方案中规定免费检查的项目是否均已免费？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 xml:space="preserve">是     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>否</w:t>
            </w:r>
          </w:p>
          <w:p>
            <w:pPr>
              <w:spacing w:line="300" w:lineRule="exact"/>
              <w:ind w:left="60" w:firstLine="0"/>
              <w:jc w:val="left"/>
              <w:rPr>
                <w:sz w:val="18"/>
                <w:szCs w:val="18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抽查的病历号：</w:t>
            </w:r>
          </w:p>
          <w:p>
            <w:pPr>
              <w:numPr>
                <w:ilvl w:val="0"/>
                <w:numId w:val="1"/>
              </w:numPr>
              <w:spacing w:before="49" w:line="300" w:lineRule="exact"/>
              <w:ind w:left="60" w:firstLine="0"/>
              <w:jc w:val="left"/>
              <w:rPr>
                <w:rFonts w:hint="eastAsia" w:ascii="宋体" w:hAnsi="宋体" w:eastAsia="宋体"/>
                <w:color w:val="000000"/>
                <w:sz w:val="18"/>
                <w:szCs w:val="18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所有研究者是否有5年内的GCP证书？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是；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t xml:space="preserve">   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否一证书过期人员：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u w:val="single"/>
                <w:lang w:val="en-US" w:eastAsia="zh-CN"/>
              </w:rPr>
              <w:t xml:space="preserve">                                  </w:t>
            </w:r>
          </w:p>
          <w:p>
            <w:pPr>
              <w:numPr>
                <w:ilvl w:val="0"/>
                <w:numId w:val="1"/>
              </w:numPr>
              <w:spacing w:before="49" w:line="300" w:lineRule="exact"/>
              <w:ind w:left="60" w:firstLine="0"/>
              <w:jc w:val="left"/>
              <w:rPr>
                <w:rFonts w:hint="default" w:eastAsia="宋体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u w:val="none"/>
                <w:lang w:val="en-US" w:eastAsia="zh-CN"/>
              </w:rPr>
              <w:t xml:space="preserve">是否有领药凭证？ 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u w:val="none"/>
                <w:lang w:val="en-US" w:eastAsia="zh-CN"/>
              </w:rPr>
              <w:t>是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</w:rPr>
              <w:t>→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u w:val="none"/>
                <w:lang w:val="en-US" w:eastAsia="zh-CN"/>
              </w:rPr>
              <w:t>领药凭证的形式：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u w:val="none"/>
                <w:lang w:val="en-US" w:eastAsia="zh-CN"/>
              </w:rPr>
              <w:t xml:space="preserve"> 纸质处方单/药物领用单；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u w:val="none"/>
                <w:lang w:val="en-US" w:eastAsia="zh-CN"/>
              </w:rPr>
              <w:t xml:space="preserve">系统随机结果打印件    </w:t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/>
                <w:color w:val="000000"/>
                <w:sz w:val="18"/>
                <w:szCs w:val="18"/>
                <w:u w:val="none"/>
                <w:lang w:val="en-US" w:eastAsia="zh-CN"/>
              </w:rPr>
              <w:t>否</w:t>
            </w:r>
          </w:p>
          <w:p>
            <w:pPr>
              <w:numPr>
                <w:ilvl w:val="0"/>
                <w:numId w:val="1"/>
              </w:numPr>
              <w:spacing w:before="49" w:line="300" w:lineRule="exact"/>
              <w:ind w:left="60" w:firstLine="0"/>
              <w:jc w:val="left"/>
              <w:rPr>
                <w:rFonts w:hint="default" w:ascii="宋体" w:hAnsi="宋体" w:eastAsia="宋体" w:cstheme="minorBid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  <w:lang w:val="en-US" w:eastAsia="zh-CN"/>
              </w:rPr>
              <w:t xml:space="preserve">涉及需要运送至中心实验室的样本，样本采集、预处置、保持、寄送的过程记录是否完整（寄送样本是否双人核对）：    </w:t>
            </w:r>
          </w:p>
          <w:p>
            <w:pPr>
              <w:numPr>
                <w:ilvl w:val="0"/>
                <w:numId w:val="0"/>
              </w:numPr>
              <w:spacing w:before="49" w:line="300" w:lineRule="exact"/>
              <w:ind w:left="60" w:leftChars="0" w:firstLine="180" w:firstLineChars="100"/>
              <w:jc w:val="left"/>
              <w:rPr>
                <w:rFonts w:hint="eastAsia" w:ascii="宋体" w:hAnsi="宋体" w:eastAsia="宋体" w:cstheme="minorBid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</w:rPr>
              <w:t>是</w:t>
            </w: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  <w:lang w:val="en-US" w:eastAsia="zh-CN"/>
              </w:rPr>
              <w:t xml:space="preserve">; </w:t>
            </w: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</w:rPr>
              <w:t>否</w:t>
            </w: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</w:rPr>
              <w:tab/>
            </w: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  <w:lang w:val="en-US" w:eastAsia="zh-CN"/>
              </w:rPr>
              <w:t xml:space="preserve">                              </w:t>
            </w: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</w:rPr>
              <w:tab/>
            </w: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</w:rPr>
              <w:t>是否有离心机、冰箱的使用记录：</w:t>
            </w: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</w:rPr>
              <w:t>是</w:t>
            </w: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  <w:lang w:val="en-US" w:eastAsia="zh-CN"/>
              </w:rPr>
              <w:t>;</w:t>
            </w: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</w:rPr>
              <w:sym w:font="Wingdings" w:char="00A8"/>
            </w: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</w:rPr>
              <w:t>否</w:t>
            </w: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  <w:lang w:val="en-US" w:eastAsia="zh-CN"/>
              </w:rPr>
              <w:t xml:space="preserve">               </w:t>
            </w:r>
          </w:p>
          <w:p>
            <w:pPr>
              <w:numPr>
                <w:ilvl w:val="0"/>
                <w:numId w:val="1"/>
              </w:numPr>
              <w:spacing w:before="49" w:line="300" w:lineRule="exact"/>
              <w:ind w:left="60" w:firstLine="0"/>
              <w:jc w:val="left"/>
              <w:rPr>
                <w:rFonts w:hint="default" w:ascii="宋体" w:hAnsi="宋体" w:eastAsia="宋体" w:cstheme="minorBid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  <w:lang w:val="en-US" w:eastAsia="zh-CN"/>
              </w:rPr>
              <w:t>伦理审查的相关文件是否及时递交（年度报告、SAE、方案违背等）？</w:t>
            </w: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  <w:lang w:val="en-US" w:eastAsia="zh-CN"/>
              </w:rPr>
              <w:t>否;</w:t>
            </w: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  <w:lang w:val="en-US" w:eastAsia="zh-CN"/>
              </w:rPr>
              <w:t xml:space="preserve">是: </w:t>
            </w: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  <w:u w:val="single"/>
                <w:lang w:val="en-US" w:eastAsia="zh-CN"/>
              </w:rPr>
              <w:t xml:space="preserve">                       </w:t>
            </w:r>
          </w:p>
          <w:p>
            <w:pPr>
              <w:numPr>
                <w:ilvl w:val="0"/>
                <w:numId w:val="1"/>
              </w:numPr>
              <w:spacing w:before="49" w:line="300" w:lineRule="exact"/>
              <w:ind w:left="60" w:firstLine="0"/>
              <w:jc w:val="left"/>
              <w:rPr>
                <w:rFonts w:hint="default" w:ascii="宋体" w:hAnsi="宋体" w:eastAsia="宋体" w:cstheme="minorBid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  <w:u w:val="none"/>
                <w:lang w:val="en-US" w:eastAsia="zh-CN"/>
              </w:rPr>
              <w:t>质控发现的其他情况及问题记录：</w:t>
            </w:r>
            <w:r>
              <w:rPr>
                <w:rFonts w:hint="eastAsia" w:ascii="宋体" w:hAnsi="宋体" w:eastAsia="宋体" w:cstheme="minorBidi"/>
                <w:color w:val="000000"/>
                <w:sz w:val="18"/>
                <w:szCs w:val="18"/>
                <w:lang w:val="en-US" w:eastAsia="zh-CN"/>
              </w:rPr>
              <w:t xml:space="preserve">                         </w:t>
            </w:r>
          </w:p>
          <w:p>
            <w:pPr>
              <w:spacing w:line="300" w:lineRule="exact"/>
              <w:ind w:left="60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>
            <w:pPr>
              <w:spacing w:line="300" w:lineRule="exact"/>
              <w:ind w:left="60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>
            <w:pPr>
              <w:spacing w:line="300" w:lineRule="exact"/>
              <w:ind w:left="60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>
            <w:pPr>
              <w:spacing w:line="300" w:lineRule="exact"/>
              <w:ind w:left="60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>
            <w:pPr>
              <w:spacing w:line="300" w:lineRule="exact"/>
              <w:ind w:left="60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>
            <w:pPr>
              <w:spacing w:line="300" w:lineRule="exact"/>
              <w:ind w:left="60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>
            <w:pPr>
              <w:spacing w:line="300" w:lineRule="exact"/>
              <w:ind w:left="60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>
            <w:pPr>
              <w:spacing w:line="300" w:lineRule="exact"/>
              <w:ind w:left="60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>
            <w:pPr>
              <w:spacing w:line="300" w:lineRule="exact"/>
              <w:ind w:left="60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>
            <w:pPr>
              <w:spacing w:line="300" w:lineRule="exact"/>
              <w:ind w:left="60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>
            <w:pPr>
              <w:spacing w:line="300" w:lineRule="exact"/>
              <w:ind w:left="60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>
            <w:pPr>
              <w:spacing w:line="300" w:lineRule="exact"/>
              <w:ind w:left="60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>
            <w:pPr>
              <w:spacing w:line="300" w:lineRule="exact"/>
              <w:ind w:left="60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>
            <w:pPr>
              <w:spacing w:line="300" w:lineRule="exact"/>
              <w:ind w:left="60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>
            <w:pPr>
              <w:spacing w:line="300" w:lineRule="exact"/>
              <w:ind w:left="60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>
            <w:pPr>
              <w:spacing w:line="300" w:lineRule="exact"/>
              <w:ind w:left="60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>
            <w:pPr>
              <w:spacing w:line="300" w:lineRule="exact"/>
              <w:ind w:left="60" w:firstLine="420" w:firstLineChars="200"/>
              <w:jc w:val="left"/>
              <w:rPr>
                <w:rFonts w:hint="eastAsia" w:eastAsia="宋体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ind w:right="0" w:rightChars="0"/>
              <w:jc w:val="left"/>
              <w:textAlignment w:val="auto"/>
              <w:rPr>
                <w:rFonts w:hint="eastAsia" w:ascii="宋体" w:hAnsi="宋体" w:eastAsia="宋体"/>
                <w:color w:val="000000"/>
                <w:sz w:val="22"/>
                <w:szCs w:val="18"/>
                <w:vertAlign w:val="baseline"/>
                <w:lang w:eastAsia="zh-CN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line="380" w:lineRule="exact"/>
        <w:ind w:right="0" w:rightChars="0"/>
        <w:jc w:val="center"/>
        <w:textAlignment w:val="auto"/>
        <w:rPr>
          <w:rFonts w:hint="eastAsia" w:ascii="宋体" w:hAnsi="宋体" w:eastAsia="宋体"/>
          <w:color w:val="000000"/>
          <w:sz w:val="22"/>
          <w:szCs w:val="18"/>
          <w:lang w:eastAsia="zh-CN"/>
        </w:rPr>
      </w:pPr>
    </w:p>
    <w:p>
      <w:pPr>
        <w:tabs>
          <w:tab w:val="left" w:pos="647"/>
        </w:tabs>
        <w:bidi w:val="0"/>
        <w:jc w:val="left"/>
        <w:rPr>
          <w:rFonts w:hint="eastAsia" w:cstheme="minorBidi"/>
          <w:sz w:val="21"/>
          <w:szCs w:val="22"/>
          <w:lang w:eastAsia="zh-CN"/>
        </w:rPr>
      </w:pPr>
    </w:p>
    <w:p>
      <w:pPr>
        <w:tabs>
          <w:tab w:val="left" w:pos="647"/>
        </w:tabs>
        <w:bidi w:val="0"/>
        <w:jc w:val="left"/>
        <w:rPr>
          <w:rFonts w:hint="eastAsia" w:cstheme="minorBidi"/>
          <w:sz w:val="21"/>
          <w:szCs w:val="22"/>
          <w:lang w:eastAsia="zh-CN"/>
        </w:rPr>
      </w:pPr>
    </w:p>
    <w:p>
      <w:pPr>
        <w:tabs>
          <w:tab w:val="left" w:pos="647"/>
        </w:tabs>
        <w:bidi w:val="0"/>
        <w:jc w:val="left"/>
        <w:rPr>
          <w:rFonts w:hint="eastAsia" w:cstheme="minorBidi"/>
          <w:sz w:val="21"/>
          <w:szCs w:val="22"/>
          <w:lang w:eastAsia="zh-CN"/>
        </w:rPr>
      </w:pPr>
      <w:r>
        <w:rPr>
          <w:rFonts w:hint="eastAsia" w:cstheme="minorBidi"/>
          <w:sz w:val="21"/>
          <w:szCs w:val="22"/>
          <w:lang w:eastAsia="zh-CN"/>
        </w:rPr>
        <w:tab/>
      </w:r>
    </w:p>
    <w:tbl>
      <w:tblPr>
        <w:tblStyle w:val="5"/>
        <w:tblW w:w="0" w:type="auto"/>
        <w:tblInd w:w="2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983"/>
        <w:gridCol w:w="93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tabs>
                <w:tab w:val="left" w:pos="647"/>
              </w:tabs>
              <w:bidi w:val="0"/>
              <w:jc w:val="center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研究者的意见</w:t>
            </w:r>
          </w:p>
        </w:tc>
        <w:tc>
          <w:tcPr>
            <w:tcW w:w="9333" w:type="dxa"/>
          </w:tcPr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spacing w:line="280" w:lineRule="exact"/>
              <w:ind w:left="80" w:firstLine="0"/>
              <w:jc w:val="center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整改情况</w:t>
            </w:r>
          </w:p>
        </w:tc>
        <w:tc>
          <w:tcPr>
            <w:tcW w:w="9333" w:type="dxa"/>
          </w:tcPr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  <w:bookmarkStart w:id="0" w:name="_GoBack"/>
            <w:bookmarkEnd w:id="0"/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spacing w:line="280" w:lineRule="exact"/>
              <w:ind w:left="80" w:firstLine="0"/>
              <w:jc w:val="both"/>
              <w:rPr>
                <w:rFonts w:hint="eastAsia" w:ascii="宋体" w:hAnsi="宋体" w:eastAsia="宋体" w:cstheme="minorBidi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研究者（</w:t>
            </w:r>
            <w:r>
              <w:rPr>
                <w:rFonts w:hint="eastAsia" w:ascii="宋体" w:hAnsi="宋体" w:eastAsia="宋体"/>
                <w:color w:val="000000"/>
                <w:sz w:val="15"/>
                <w:szCs w:val="15"/>
                <w:lang w:eastAsia="zh-CN"/>
              </w:rPr>
              <w:t>签名</w:t>
            </w:r>
            <w:r>
              <w:rPr>
                <w:rFonts w:hint="eastAsia" w:ascii="宋体" w:hAnsi="宋体" w:eastAsia="宋体"/>
                <w:color w:val="000000"/>
                <w:sz w:val="15"/>
                <w:szCs w:val="15"/>
                <w:lang w:val="en-US" w:eastAsia="zh-CN"/>
              </w:rPr>
              <w:t>/</w:t>
            </w:r>
            <w:r>
              <w:rPr>
                <w:rFonts w:hint="eastAsia" w:ascii="宋体" w:hAnsi="宋体" w:eastAsia="宋体"/>
                <w:color w:val="000000"/>
                <w:sz w:val="15"/>
                <w:szCs w:val="15"/>
                <w:lang w:eastAsia="zh-CN"/>
              </w:rPr>
              <w:t>日期</w:t>
            </w:r>
            <w:r>
              <w:rPr>
                <w:rFonts w:hint="eastAsia" w:ascii="宋体" w:hAnsi="宋体" w:eastAsia="宋体"/>
                <w:color w:val="000000"/>
                <w:sz w:val="15"/>
                <w:szCs w:val="15"/>
                <w:lang w:val="en-US" w:eastAsia="zh-CN"/>
              </w:rPr>
              <w:t>)</w:t>
            </w:r>
          </w:p>
        </w:tc>
        <w:tc>
          <w:tcPr>
            <w:tcW w:w="9333" w:type="dxa"/>
          </w:tcPr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val="en-US" w:eastAsia="zh-CN"/>
              </w:rPr>
            </w:pPr>
            <w:r>
              <w:rPr>
                <w:rFonts w:hint="eastAsia" w:cstheme="minorBidi"/>
                <w:sz w:val="21"/>
                <w:szCs w:val="22"/>
                <w:vertAlign w:val="baseline"/>
                <w:lang w:val="en-US" w:eastAsia="zh-CN"/>
              </w:rPr>
              <w:t xml:space="preserve">  </w:t>
            </w: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val="en-US"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val="en-US"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default" w:cstheme="minorBidi"/>
                <w:sz w:val="21"/>
                <w:szCs w:val="2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983" w:type="dxa"/>
            <w:vAlign w:val="center"/>
          </w:tcPr>
          <w:p>
            <w:pPr>
              <w:spacing w:line="280" w:lineRule="exact"/>
              <w:ind w:left="80" w:firstLine="0"/>
              <w:jc w:val="both"/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质控员</w:t>
            </w:r>
          </w:p>
          <w:p>
            <w:pPr>
              <w:spacing w:line="280" w:lineRule="exact"/>
              <w:ind w:left="80" w:firstLine="0"/>
              <w:jc w:val="both"/>
              <w:rPr>
                <w:rFonts w:hint="eastAsia" w:ascii="宋体" w:hAnsi="宋体" w:eastAsia="宋体" w:cstheme="minorBidi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eastAsia="宋体"/>
                <w:color w:val="000000"/>
                <w:sz w:val="15"/>
                <w:szCs w:val="15"/>
                <w:lang w:eastAsia="zh-CN"/>
              </w:rPr>
              <w:t>签名</w:t>
            </w:r>
            <w:r>
              <w:rPr>
                <w:rFonts w:hint="eastAsia" w:ascii="宋体" w:hAnsi="宋体" w:eastAsia="宋体"/>
                <w:color w:val="000000"/>
                <w:sz w:val="15"/>
                <w:szCs w:val="15"/>
                <w:lang w:val="en-US" w:eastAsia="zh-CN"/>
              </w:rPr>
              <w:t>/</w:t>
            </w:r>
            <w:r>
              <w:rPr>
                <w:rFonts w:hint="eastAsia" w:ascii="宋体" w:hAnsi="宋体" w:eastAsia="宋体"/>
                <w:color w:val="000000"/>
                <w:sz w:val="15"/>
                <w:szCs w:val="15"/>
                <w:lang w:eastAsia="zh-CN"/>
              </w:rPr>
              <w:t>日期）</w:t>
            </w:r>
          </w:p>
        </w:tc>
        <w:tc>
          <w:tcPr>
            <w:tcW w:w="9333" w:type="dxa"/>
          </w:tcPr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  <w:p>
            <w:pPr>
              <w:tabs>
                <w:tab w:val="left" w:pos="647"/>
              </w:tabs>
              <w:bidi w:val="0"/>
              <w:jc w:val="left"/>
              <w:rPr>
                <w:rFonts w:hint="eastAsia" w:cstheme="minorBidi"/>
                <w:sz w:val="21"/>
                <w:szCs w:val="22"/>
                <w:vertAlign w:val="baseline"/>
                <w:lang w:eastAsia="zh-CN"/>
              </w:rPr>
            </w:pPr>
          </w:p>
        </w:tc>
      </w:tr>
    </w:tbl>
    <w:p>
      <w:pPr>
        <w:tabs>
          <w:tab w:val="left" w:pos="647"/>
        </w:tabs>
        <w:bidi w:val="0"/>
        <w:jc w:val="left"/>
        <w:rPr>
          <w:rFonts w:hint="eastAsia" w:cstheme="minorBidi"/>
          <w:sz w:val="21"/>
          <w:szCs w:val="22"/>
          <w:lang w:eastAsia="zh-CN"/>
        </w:rPr>
      </w:pPr>
    </w:p>
    <w:sectPr>
      <w:type w:val="continuous"/>
      <w:pgSz w:w="12100" w:h="16820"/>
      <w:pgMar w:top="720" w:right="720" w:bottom="1400" w:left="720" w:header="850" w:footer="964" w:gutter="0"/>
      <w:pgNumType w:fmt="decimal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posOffset>2952115</wp:posOffset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232.45pt;margin-top:0pt;height:144pt;width:144pt;mso-position-horizontal-relative:margin;mso-wrap-style:none;z-index:251660288;mso-width-relative:page;mso-height-relative:page;" filled="f" stroked="f" coordsize="21600,21600" o:gfxdata="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BGqjKXVAAAACAEAAA8AAAAAAAAAAQAgAAAAIgAAAGRycy9kb3ducmV2LnhtbFBL&#10;AQIUABQAAAAIAIdO4kB/jq0RMgIAAGEEAAAOAAAAAAAAAAEAIAAAACQ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  <w:p>
    <w:pPr>
      <w:pStyle w:val="2"/>
    </w:pPr>
    <w:r>
      <w:rPr>
        <w:rFonts w:hint="eastAsia"/>
        <w:color w:val="auto"/>
        <w:sz w:val="18"/>
        <w:szCs w:val="18"/>
        <w:lang w:val="en-US" w:eastAsia="zh-CN"/>
      </w:rPr>
      <w:t>江山市人民</w:t>
    </w:r>
    <w:r>
      <w:rPr>
        <w:rFonts w:hint="eastAsia"/>
        <w:color w:val="auto"/>
        <w:sz w:val="18"/>
        <w:szCs w:val="18"/>
      </w:rPr>
      <w:t>医院</w:t>
    </w:r>
    <w:r>
      <w:rPr>
        <w:rFonts w:hint="eastAsia"/>
        <w:color w:val="auto"/>
        <w:sz w:val="18"/>
        <w:szCs w:val="18"/>
        <w:lang w:val="en-US" w:eastAsia="zh-CN"/>
      </w:rPr>
      <w:t>--</w:t>
    </w:r>
    <w:r>
      <w:rPr>
        <w:rFonts w:hint="eastAsia"/>
        <w:color w:val="auto"/>
        <w:sz w:val="18"/>
        <w:szCs w:val="18"/>
      </w:rPr>
      <w:t>临床试验机构</w:t>
    </w:r>
    <w:r>
      <w:rPr>
        <w:rFonts w:hint="eastAsia"/>
        <w:color w:val="auto"/>
        <w:sz w:val="18"/>
        <w:szCs w:val="18"/>
        <w:lang w:val="en-US" w:eastAsia="zh-CN"/>
      </w:rPr>
      <w:t xml:space="preserve">                                             </w:t>
    </w:r>
    <w:r>
      <w:rPr>
        <w:rFonts w:hint="eastAsia"/>
        <w:color w:val="auto"/>
        <w:sz w:val="18"/>
        <w:szCs w:val="18"/>
      </w:rPr>
      <w:t xml:space="preserve"> </w:t>
    </w:r>
    <w:r>
      <w:rPr>
        <w:rFonts w:hint="eastAsia"/>
        <w:lang w:val="en-US" w:eastAsia="zh-CN"/>
      </w:rPr>
      <w:t>版本日</w:t>
    </w:r>
    <w:r>
      <w:rPr>
        <w:rFonts w:hint="eastAsia"/>
        <w:color w:val="auto"/>
        <w:lang w:val="en-US" w:eastAsia="zh-CN"/>
      </w:rPr>
      <w:t>期：2023年4月3日（2023年第一版）</w:t>
    </w:r>
  </w:p>
  <w:p>
    <w:pPr>
      <w:spacing w:line="320" w:lineRule="exact"/>
      <w:jc w:val="both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drawing>
        <wp:inline distT="0" distB="0" distL="114300" distR="114300">
          <wp:extent cx="1976120" cy="447040"/>
          <wp:effectExtent l="0" t="0" r="5080" b="10160"/>
          <wp:docPr id="2" name="图片 1" descr="院徽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1" descr="院徽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76120" cy="4470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B7113CC"/>
    <w:multiLevelType w:val="singleLevel"/>
    <w:tmpl w:val="6B7113CC"/>
    <w:lvl w:ilvl="0" w:tentative="0">
      <w:start w:val="4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kMDBhNGJjMDlkOTllN2UwNzYwOGQxNDUzYTcwMzgifQ=="/>
  </w:docVars>
  <w:rsids>
    <w:rsidRoot w:val="00BD0BC8"/>
    <w:rsid w:val="000D6051"/>
    <w:rsid w:val="009F0BE0"/>
    <w:rsid w:val="00BA6D97"/>
    <w:rsid w:val="00BD0BC8"/>
    <w:rsid w:val="01E667A5"/>
    <w:rsid w:val="18786067"/>
    <w:rsid w:val="3D496683"/>
    <w:rsid w:val="585D240E"/>
    <w:rsid w:val="6CEC0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631</Words>
  <Characters>673</Characters>
  <TotalTime>26</TotalTime>
  <ScaleCrop>false</ScaleCrop>
  <LinksUpToDate>false</LinksUpToDate>
  <CharactersWithSpaces>895</CharactersWithSpaces>
  <Application>WPS Office_12.1.0.15120_F1E327BC-269C-435d-A152-05C5408002CA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2023-02-14T00:10:00Z</dcterms:created>
  <dc:creator>INTSIG</dc:creator>
  <dc:description>Intsig Word Converter</dc:description>
  <cp:lastModifiedBy>陈文娟</cp:lastModifiedBy>
  <dcterms:modified xsi:type="dcterms:W3CDTF">2023-08-15T10:25:04Z</dcterms:modified>
  <dc:title>wordbuilder</dc:title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55EA940E04E64E9D83ED43AA83422350</vt:lpwstr>
  </property>
</Properties>
</file>